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AI-13 — AI Traffic Landing Page Checklist</w:t>
      </w:r>
    </w:p>
    <w:p>
      <w:pPr>
        <w:spacing w:after="200"/>
      </w:pPr>
      <w:r>
        <w:rPr>
          <w:i/>
          <w:color w:val="E83E3E"/>
          <w:sz w:val="22"/>
        </w:rPr>
        <w:t>Action Fix: Convert AI-Driven Traffic in Under 60 Seconds</w:t>
      </w:r>
    </w:p>
    <w:p>
      <w:pPr>
        <w:spacing w:after="100"/>
      </w:pPr>
      <w:r>
        <w:t>AI-referred visitors are different from ad or SEO traffic. They've already heard your name. They already think you might be the answer. They're 80% of the way there. Your landing page just needs to not blow it. This checklist identifies what's stopping the conversion.</w:t>
      </w:r>
    </w:p>
    <w:p>
      <w:pPr>
        <w:spacing w:before="240" w:after="80"/>
      </w:pPr>
      <w:r>
        <w:rPr>
          <w:b/>
          <w:color w:val="1B4F72"/>
          <w:sz w:val="26"/>
        </w:rPr>
        <w:t>The 60-Second Test</w:t>
      </w:r>
    </w:p>
    <w:p>
      <w:pPr>
        <w:spacing w:after="100"/>
      </w:pPr>
      <w:r>
        <w:t>Load your homepage on your phone. You have 60 seconds. Can a stranger answer all three questions?</w:t>
      </w:r>
    </w:p>
    <w:p>
      <w:pPr>
        <w:spacing w:after="40"/>
        <w:ind w:left="216"/>
      </w:pPr>
      <w:r>
        <w:rPr>
          <w:sz w:val="21"/>
        </w:rPr>
        <w:t>☐  What exactly do you do? (clear in the headline)</w:t>
      </w:r>
    </w:p>
    <w:p>
      <w:pPr>
        <w:spacing w:after="40"/>
        <w:ind w:left="216"/>
      </w:pPr>
      <w:r>
        <w:rPr>
          <w:sz w:val="21"/>
        </w:rPr>
        <w:t>☐  Why should I trust you? (proof visible without scrolling)</w:t>
      </w:r>
    </w:p>
    <w:p>
      <w:pPr>
        <w:spacing w:after="40"/>
        <w:ind w:left="216"/>
      </w:pPr>
      <w:r>
        <w:rPr>
          <w:sz w:val="21"/>
        </w:rPr>
        <w:t>☐  What do I do next? (one clear CTA, obvious)</w:t>
      </w:r>
    </w:p>
    <w:p>
      <w:pPr>
        <w:spacing w:after="100"/>
      </w:pPr>
      <w:r>
        <w:rPr>
          <w:i/>
          <w:color w:val="7F6000"/>
          <w:sz w:val="20"/>
        </w:rPr>
        <w:t>📌  If ANY of these fail the 60-second test, fix them before spending another dollar on visibility. AI-driven traffic is wasted on a page that can't convert.</w:t>
      </w:r>
    </w:p>
    <w:p>
      <w:pPr>
        <w:spacing w:before="240" w:after="80"/>
      </w:pPr>
      <w:r>
        <w:rPr>
          <w:b/>
          <w:color w:val="1B4F72"/>
          <w:sz w:val="26"/>
        </w:rPr>
        <w:t>Hero Section Checklist</w:t>
      </w:r>
    </w:p>
    <w:p>
      <w:pPr>
        <w:spacing w:after="40"/>
        <w:ind w:left="216"/>
      </w:pPr>
      <w:r>
        <w:rPr>
          <w:sz w:val="21"/>
        </w:rPr>
        <w:t>☐  Headline states the specific outcome you deliver (not a tagline)</w:t>
      </w:r>
    </w:p>
    <w:p>
      <w:pPr>
        <w:spacing w:after="40"/>
        <w:ind w:left="216"/>
      </w:pPr>
      <w:r>
        <w:rPr>
          <w:sz w:val="21"/>
        </w:rPr>
        <w:t>☐  Subheadline clarifies who it's for and where</w:t>
      </w:r>
    </w:p>
    <w:p>
      <w:pPr>
        <w:spacing w:after="40"/>
        <w:ind w:left="216"/>
      </w:pPr>
      <w:r>
        <w:rPr>
          <w:sz w:val="21"/>
        </w:rPr>
        <w:t>☐  CTA button visible above the fold on mobile</w:t>
      </w:r>
    </w:p>
    <w:p>
      <w:pPr>
        <w:spacing w:after="40"/>
        <w:ind w:left="216"/>
      </w:pPr>
      <w:r>
        <w:rPr>
          <w:sz w:val="21"/>
        </w:rPr>
        <w:t>☐  CTA is action-specific: 'Get Your Free Diagnostic' not 'Contact Us'</w:t>
      </w:r>
    </w:p>
    <w:p>
      <w:pPr>
        <w:spacing w:after="40"/>
        <w:ind w:left="216"/>
      </w:pPr>
      <w:r>
        <w:rPr>
          <w:sz w:val="21"/>
        </w:rPr>
        <w:t>☐  Phone number visible in header (tap-to-call on mobile)</w:t>
      </w:r>
    </w:p>
    <w:p>
      <w:pPr>
        <w:spacing w:after="40"/>
        <w:ind w:left="216"/>
      </w:pPr>
      <w:r>
        <w:rPr>
          <w:sz w:val="21"/>
        </w:rPr>
        <w:t>☐  No autoplay video or pop-up that fires within first 5 seconds</w:t>
      </w:r>
    </w:p>
    <w:p>
      <w:pPr>
        <w:spacing w:before="240" w:after="80"/>
      </w:pPr>
      <w:r>
        <w:rPr>
          <w:b/>
          <w:color w:val="1B4F72"/>
          <w:sz w:val="26"/>
        </w:rPr>
        <w:t>Trust Signal Placement</w:t>
      </w:r>
    </w:p>
    <w:p>
      <w:pPr>
        <w:spacing w:after="40"/>
        <w:ind w:left="216"/>
      </w:pPr>
      <w:r>
        <w:rPr>
          <w:sz w:val="21"/>
        </w:rPr>
        <w:t>☐  Review count + average rating visible above the fold or in first scroll</w:t>
      </w:r>
    </w:p>
    <w:p>
      <w:pPr>
        <w:spacing w:after="40"/>
        <w:ind w:left="216"/>
      </w:pPr>
      <w:r>
        <w:rPr>
          <w:sz w:val="21"/>
        </w:rPr>
        <w:t>☐  Years in business or # customers served stated (with a number, not 'years of experience')</w:t>
      </w:r>
    </w:p>
    <w:p>
      <w:pPr>
        <w:spacing w:after="40"/>
        <w:ind w:left="216"/>
      </w:pPr>
      <w:r>
        <w:rPr>
          <w:sz w:val="21"/>
        </w:rPr>
        <w:t>☐  License/certification badges visible</w:t>
      </w:r>
    </w:p>
    <w:p>
      <w:pPr>
        <w:spacing w:after="40"/>
        <w:ind w:left="216"/>
      </w:pPr>
      <w:r>
        <w:rPr>
          <w:sz w:val="21"/>
        </w:rPr>
        <w:t>☐  Recognizable logos (Google, BBB, association) present if applicable</w:t>
      </w:r>
    </w:p>
    <w:p>
      <w:pPr>
        <w:spacing w:after="40"/>
        <w:ind w:left="216"/>
      </w:pPr>
      <w:r>
        <w:rPr>
          <w:sz w:val="21"/>
        </w:rPr>
        <w:t>☐  At least one named testimonial with result (not generic praise)</w:t>
      </w:r>
    </w:p>
    <w:p>
      <w:pPr>
        <w:spacing w:before="240" w:after="80"/>
      </w:pPr>
      <w:r>
        <w:rPr>
          <w:b/>
          <w:color w:val="1B4F72"/>
          <w:sz w:val="26"/>
        </w:rPr>
        <w:t>Page Speed</w:t>
      </w:r>
    </w:p>
    <w:p>
      <w:pPr>
        <w:spacing w:after="40"/>
        <w:ind w:left="216"/>
      </w:pPr>
      <w:r>
        <w:rPr>
          <w:sz w:val="21"/>
        </w:rPr>
        <w:t>☐  Page loads in under 3 seconds on mobile (test at pagespeed.web.dev)</w:t>
      </w:r>
    </w:p>
    <w:p>
      <w:pPr>
        <w:spacing w:after="40"/>
        <w:ind w:left="216"/>
      </w:pPr>
      <w:r>
        <w:rPr>
          <w:sz w:val="21"/>
        </w:rPr>
        <w:t>☐  No large uncompressed images</w:t>
      </w:r>
    </w:p>
    <w:p>
      <w:pPr>
        <w:spacing w:after="40"/>
        <w:ind w:left="216"/>
      </w:pPr>
      <w:r>
        <w:rPr>
          <w:sz w:val="21"/>
        </w:rPr>
        <w:t>☐  No render-blocking scripts in the header</w:t>
      </w:r>
    </w:p>
    <w:p>
      <w:pPr>
        <w:spacing w:before="240" w:after="80"/>
      </w:pPr>
      <w:r>
        <w:rPr>
          <w:b/>
          <w:color w:val="1B4F72"/>
          <w:sz w:val="26"/>
        </w:rPr>
        <w:t>The One-Action Rule</w:t>
      </w:r>
    </w:p>
    <w:p>
      <w:pPr>
        <w:spacing w:after="100"/>
      </w:pPr>
      <w:r>
        <w:t>AI-referred visitors should have ONE clear path forward. Audit your current CTA landscape: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CTA on Page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Primary or Secondary?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Competing with the main CTA?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Keep / Remove / Move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